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E063" w14:textId="064A58A8" w:rsidR="00E379C5" w:rsidRPr="00AC0F9D" w:rsidRDefault="0096303E" w:rsidP="00AC0F9D">
      <w:pPr>
        <w:pStyle w:val="Heading1"/>
        <w:jc w:val="center"/>
      </w:pPr>
      <w:r>
        <w:t>Small Group Discussion Questions</w:t>
      </w:r>
    </w:p>
    <w:p w14:paraId="7B1CDF01" w14:textId="77777777" w:rsidR="00AC0F9D" w:rsidRDefault="00AC0F9D" w:rsidP="00AC0F9D">
      <w:pPr>
        <w:pStyle w:val="CvrLtrBodyText"/>
        <w:numPr>
          <w:ilvl w:val="0"/>
          <w:numId w:val="10"/>
        </w:numPr>
        <w:spacing w:before="240"/>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 xml:space="preserve">What do you like most about Modesto? </w:t>
      </w:r>
    </w:p>
    <w:p w14:paraId="3B0CD1C1" w14:textId="77777777" w:rsidR="00AC0F9D" w:rsidRDefault="00AC0F9D" w:rsidP="00AC0F9D">
      <w:pPr>
        <w:pStyle w:val="CvrLtrBodyText"/>
        <w:numPr>
          <w:ilvl w:val="1"/>
          <w:numId w:val="10"/>
        </w:numPr>
        <w:spacing w:before="240"/>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 xml:space="preserve">What are the top three things about Modesto </w:t>
      </w:r>
      <w:proofErr w:type="gramStart"/>
      <w:r w:rsidRPr="00AC0F9D">
        <w:rPr>
          <w:rFonts w:ascii="Segoe UI" w:hAnsi="Segoe UI" w:cs="Segoe UI"/>
          <w:color w:val="000000"/>
          <w:sz w:val="24"/>
          <w:shd w:val="clear" w:color="auto" w:fill="FFFFFF"/>
        </w:rPr>
        <w:t>that residents</w:t>
      </w:r>
      <w:proofErr w:type="gramEnd"/>
      <w:r w:rsidRPr="00AC0F9D">
        <w:rPr>
          <w:rFonts w:ascii="Segoe UI" w:hAnsi="Segoe UI" w:cs="Segoe UI"/>
          <w:color w:val="000000"/>
          <w:sz w:val="24"/>
          <w:shd w:val="clear" w:color="auto" w:fill="FFFFFF"/>
        </w:rPr>
        <w:t xml:space="preserve"> appreciate most? </w:t>
      </w:r>
    </w:p>
    <w:p w14:paraId="22DF1DA1" w14:textId="1DA416D6" w:rsidR="00AC0F9D" w:rsidRPr="00AC0F9D" w:rsidRDefault="00AC0F9D" w:rsidP="00AC0F9D">
      <w:pPr>
        <w:pStyle w:val="CvrLtrBodyText"/>
        <w:numPr>
          <w:ilvl w:val="1"/>
          <w:numId w:val="10"/>
        </w:numPr>
        <w:spacing w:before="240"/>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 xml:space="preserve">What are the top three things about Modesto </w:t>
      </w:r>
      <w:proofErr w:type="gramStart"/>
      <w:r w:rsidRPr="00AC0F9D">
        <w:rPr>
          <w:rFonts w:ascii="Segoe UI" w:hAnsi="Segoe UI" w:cs="Segoe UI"/>
          <w:color w:val="000000"/>
          <w:sz w:val="24"/>
          <w:shd w:val="clear" w:color="auto" w:fill="FFFFFF"/>
        </w:rPr>
        <w:t>that businesses</w:t>
      </w:r>
      <w:proofErr w:type="gramEnd"/>
      <w:r w:rsidRPr="00AC0F9D">
        <w:rPr>
          <w:rFonts w:ascii="Segoe UI" w:hAnsi="Segoe UI" w:cs="Segoe UI"/>
          <w:color w:val="000000"/>
          <w:sz w:val="24"/>
          <w:shd w:val="clear" w:color="auto" w:fill="FFFFFF"/>
        </w:rPr>
        <w:t xml:space="preserve"> appreciate most? </w:t>
      </w:r>
    </w:p>
    <w:p w14:paraId="64806953" w14:textId="10E02BAA" w:rsidR="00AC0F9D" w:rsidRPr="00AC0F9D" w:rsidRDefault="00AC0F9D" w:rsidP="00AC0F9D">
      <w:pPr>
        <w:pStyle w:val="CvrLtrBodyText"/>
        <w:numPr>
          <w:ilvl w:val="0"/>
          <w:numId w:val="10"/>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What would you like to see changed in Modesto to make it a better place to live and work?</w:t>
      </w:r>
    </w:p>
    <w:p w14:paraId="2D558C11" w14:textId="18C14944" w:rsidR="00AC0F9D" w:rsidRPr="00AC0F9D" w:rsidRDefault="00AC0F9D" w:rsidP="00AC0F9D">
      <w:pPr>
        <w:pStyle w:val="CvrLtrBodyText"/>
        <w:numPr>
          <w:ilvl w:val="0"/>
          <w:numId w:val="10"/>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Rank the following issues in order of importance for the General Plan Update to address:</w:t>
      </w:r>
    </w:p>
    <w:p w14:paraId="45EB25C4" w14:textId="095301E6" w:rsidR="00AC0F9D" w:rsidRPr="00AC0F9D" w:rsidRDefault="00AC0F9D" w:rsidP="007D32D0">
      <w:pPr>
        <w:pStyle w:val="CvrLtrBodyText"/>
        <w:numPr>
          <w:ilvl w:val="1"/>
          <w:numId w:val="16"/>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Job creation</w:t>
      </w:r>
    </w:p>
    <w:p w14:paraId="6914B5E1" w14:textId="41ADA180" w:rsidR="00AC0F9D" w:rsidRPr="00AC0F9D" w:rsidRDefault="00AC0F9D" w:rsidP="007D32D0">
      <w:pPr>
        <w:pStyle w:val="CvrLtrBodyText"/>
        <w:numPr>
          <w:ilvl w:val="1"/>
          <w:numId w:val="16"/>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Growth management (balancing urban and service expansions with demand, accommodating the continuation of viable agricultural operations)</w:t>
      </w:r>
    </w:p>
    <w:p w14:paraId="5A92653C" w14:textId="3D19748E" w:rsidR="00AC0F9D" w:rsidRPr="00AC0F9D" w:rsidRDefault="00AC0F9D" w:rsidP="007D32D0">
      <w:pPr>
        <w:pStyle w:val="CvrLtrBodyText"/>
        <w:numPr>
          <w:ilvl w:val="1"/>
          <w:numId w:val="16"/>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Environmental justice (healthy food access, safe and sanitary housing, pollution exposure, public facilities, physical activity, community engagement, and prioritization of improvements addressing the needs of disadvantaged communities)</w:t>
      </w:r>
    </w:p>
    <w:p w14:paraId="3D42893C" w14:textId="14994940" w:rsidR="00AC0F9D" w:rsidRPr="00AC0F9D" w:rsidRDefault="00AC0F9D" w:rsidP="007D32D0">
      <w:pPr>
        <w:pStyle w:val="CvrLtrBodyText"/>
        <w:numPr>
          <w:ilvl w:val="1"/>
          <w:numId w:val="16"/>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 xml:space="preserve">Connections to open space </w:t>
      </w:r>
    </w:p>
    <w:p w14:paraId="3C97A5DA" w14:textId="579BD1AC" w:rsidR="00AC0F9D" w:rsidRPr="00AC0F9D" w:rsidRDefault="00AC0F9D" w:rsidP="007D32D0">
      <w:pPr>
        <w:pStyle w:val="CvrLtrBodyText"/>
        <w:numPr>
          <w:ilvl w:val="1"/>
          <w:numId w:val="16"/>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Safe and convenient bicycle and pedestrian circulation and recreational trails</w:t>
      </w:r>
    </w:p>
    <w:p w14:paraId="20C27AFB" w14:textId="0FC7A0E2" w:rsidR="00AC0F9D" w:rsidRPr="00AC0F9D" w:rsidRDefault="00AC0F9D" w:rsidP="007D32D0">
      <w:pPr>
        <w:pStyle w:val="CvrLtrBodyText"/>
        <w:numPr>
          <w:ilvl w:val="1"/>
          <w:numId w:val="16"/>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Housing availability and affordability</w:t>
      </w:r>
    </w:p>
    <w:p w14:paraId="5FF4C067" w14:textId="7873B911" w:rsidR="00AC0F9D" w:rsidRPr="00AC0F9D" w:rsidRDefault="00AC0F9D" w:rsidP="007D32D0">
      <w:pPr>
        <w:pStyle w:val="CvrLtrBodyText"/>
        <w:numPr>
          <w:ilvl w:val="1"/>
          <w:numId w:val="16"/>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Community services and public safety</w:t>
      </w:r>
    </w:p>
    <w:p w14:paraId="4B862BB9" w14:textId="46F44E5D" w:rsidR="00AC0F9D" w:rsidRPr="00AC0F9D" w:rsidRDefault="00AC0F9D" w:rsidP="007D32D0">
      <w:pPr>
        <w:pStyle w:val="CvrLtrBodyText"/>
        <w:numPr>
          <w:ilvl w:val="1"/>
          <w:numId w:val="16"/>
        </w:numPr>
        <w:rPr>
          <w:rFonts w:ascii="Segoe UI" w:hAnsi="Segoe UI" w:cs="Segoe UI"/>
          <w:color w:val="000000"/>
          <w:sz w:val="24"/>
          <w:shd w:val="clear" w:color="auto" w:fill="FFFFFF"/>
        </w:rPr>
      </w:pPr>
      <w:r w:rsidRPr="00AC0F9D">
        <w:rPr>
          <w:rFonts w:ascii="Segoe UI" w:hAnsi="Segoe UI" w:cs="Segoe UI"/>
          <w:color w:val="000000"/>
          <w:sz w:val="24"/>
          <w:shd w:val="clear" w:color="auto" w:fill="FFFFFF"/>
        </w:rPr>
        <w:t xml:space="preserve">Other </w:t>
      </w:r>
      <w:r w:rsidR="007D32D0">
        <w:rPr>
          <w:rFonts w:ascii="Segoe UI" w:hAnsi="Segoe UI" w:cs="Segoe UI"/>
          <w:color w:val="000000"/>
          <w:sz w:val="24"/>
          <w:shd w:val="clear" w:color="auto" w:fill="FFFFFF"/>
        </w:rPr>
        <w:t>____________________________</w:t>
      </w:r>
    </w:p>
    <w:p w14:paraId="41AEE558" w14:textId="4A2481D4" w:rsidR="001F34E8" w:rsidRPr="00AC0F9D" w:rsidRDefault="00AC0F9D" w:rsidP="00AC0F9D">
      <w:pPr>
        <w:pStyle w:val="CvrLtrBodyText"/>
        <w:numPr>
          <w:ilvl w:val="0"/>
          <w:numId w:val="10"/>
        </w:numPr>
        <w:rPr>
          <w:rFonts w:ascii="Segoe UI" w:hAnsi="Segoe UI" w:cs="Segoe UI"/>
          <w:color w:val="000000"/>
          <w:sz w:val="22"/>
          <w:szCs w:val="22"/>
          <w:shd w:val="clear" w:color="auto" w:fill="FFFFFF"/>
        </w:rPr>
      </w:pPr>
      <w:r w:rsidRPr="00AC0F9D">
        <w:rPr>
          <w:rFonts w:ascii="Segoe UI" w:hAnsi="Segoe UI" w:cs="Segoe UI"/>
          <w:color w:val="000000"/>
          <w:sz w:val="24"/>
          <w:shd w:val="clear" w:color="auto" w:fill="FFFFFF"/>
        </w:rPr>
        <w:t>Should future development be focused as infill development (i.e., to already developed areas), or should it be allowed to extend beyond the current city limit? If beyond the city limit, where should that be allowed?</w:t>
      </w:r>
    </w:p>
    <w:sectPr w:rsidR="001F34E8" w:rsidRPr="00AC0F9D" w:rsidSect="00481C28">
      <w:footerReference w:type="default" r:id="rId7"/>
      <w:headerReference w:type="first" r:id="rId8"/>
      <w:footerReference w:type="first" r:id="rId9"/>
      <w:pgSz w:w="12240" w:h="15840" w:code="1"/>
      <w:pgMar w:top="279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D69F" w14:textId="77777777" w:rsidR="00C5724A" w:rsidRDefault="00C5724A" w:rsidP="00E40088">
      <w:r>
        <w:separator/>
      </w:r>
    </w:p>
  </w:endnote>
  <w:endnote w:type="continuationSeparator" w:id="0">
    <w:p w14:paraId="554A461D" w14:textId="77777777" w:rsidR="00C5724A" w:rsidRDefault="00C5724A" w:rsidP="00E4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F9CE" w14:textId="0814F82B" w:rsidR="005E6E91" w:rsidRDefault="005E6E91" w:rsidP="001F34E8">
    <w:pPr>
      <w:pStyle w:val="Ltr-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6FBE" w14:textId="490F5359" w:rsidR="00295757" w:rsidRDefault="0096303E">
    <w:pPr>
      <w:pStyle w:val="Footer"/>
    </w:pPr>
    <w:r>
      <w:rPr>
        <w:noProof/>
      </w:rPr>
      <w:drawing>
        <wp:anchor distT="0" distB="0" distL="114300" distR="114300" simplePos="0" relativeHeight="251663360" behindDoc="1" locked="0" layoutInCell="1" allowOverlap="1" wp14:anchorId="6BFD548C" wp14:editId="75F30B78">
          <wp:simplePos x="0" y="0"/>
          <wp:positionH relativeFrom="column">
            <wp:posOffset>-393405</wp:posOffset>
          </wp:positionH>
          <wp:positionV relativeFrom="paragraph">
            <wp:posOffset>-372774</wp:posOffset>
          </wp:positionV>
          <wp:extent cx="6782029" cy="872688"/>
          <wp:effectExtent l="0" t="0" r="0" b="3810"/>
          <wp:wrapNone/>
          <wp:docPr id="30" name="Picture 3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82029" cy="872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3570" w14:textId="77777777" w:rsidR="00C5724A" w:rsidRDefault="00C5724A" w:rsidP="00E40088">
      <w:r>
        <w:separator/>
      </w:r>
    </w:p>
  </w:footnote>
  <w:footnote w:type="continuationSeparator" w:id="0">
    <w:p w14:paraId="12C7773F" w14:textId="77777777" w:rsidR="00C5724A" w:rsidRDefault="00C5724A" w:rsidP="00E4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93F4" w14:textId="3F2E3D74" w:rsidR="00295757" w:rsidRDefault="00121ADE">
    <w:pPr>
      <w:pStyle w:val="Header"/>
    </w:pPr>
    <w:r>
      <w:rPr>
        <w:noProof/>
      </w:rPr>
      <w:drawing>
        <wp:anchor distT="0" distB="0" distL="114300" distR="114300" simplePos="0" relativeHeight="251661312" behindDoc="1" locked="0" layoutInCell="1" allowOverlap="1" wp14:anchorId="6BF856BE" wp14:editId="2A7D7D01">
          <wp:simplePos x="0" y="0"/>
          <wp:positionH relativeFrom="margin">
            <wp:posOffset>7974</wp:posOffset>
          </wp:positionH>
          <wp:positionV relativeFrom="paragraph">
            <wp:posOffset>-53163</wp:posOffset>
          </wp:positionV>
          <wp:extent cx="1508268" cy="1314450"/>
          <wp:effectExtent l="0" t="0" r="0" b="0"/>
          <wp:wrapNone/>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268"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A19"/>
    <w:multiLevelType w:val="hybridMultilevel"/>
    <w:tmpl w:val="5502A30E"/>
    <w:lvl w:ilvl="0" w:tplc="73DE7016">
      <w:start w:val="1"/>
      <w:numFmt w:val="bullet"/>
      <w:pStyle w:val="Bullet2"/>
      <w:lvlText w:val=""/>
      <w:lvlJc w:val="left"/>
      <w:pPr>
        <w:ind w:left="576"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39F1"/>
    <w:multiLevelType w:val="hybridMultilevel"/>
    <w:tmpl w:val="005298C6"/>
    <w:lvl w:ilvl="0" w:tplc="FFFFFFFF">
      <w:start w:val="1"/>
      <w:numFmt w:val="decimal"/>
      <w:lvlText w:val="%1."/>
      <w:lvlJc w:val="left"/>
      <w:pPr>
        <w:ind w:left="720" w:hanging="360"/>
      </w:pPr>
    </w:lvl>
    <w:lvl w:ilvl="1" w:tplc="E8CC9D48">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515702"/>
    <w:multiLevelType w:val="hybridMultilevel"/>
    <w:tmpl w:val="B916FB94"/>
    <w:lvl w:ilvl="0" w:tplc="DACA2402">
      <w:start w:val="1"/>
      <w:numFmt w:val="bullet"/>
      <w:pStyle w:val="Bullet1"/>
      <w:lvlText w:val="»"/>
      <w:lvlJc w:val="left"/>
      <w:pPr>
        <w:ind w:left="360" w:hanging="360"/>
      </w:pPr>
      <w:rPr>
        <w:rFonts w:ascii="ZapfHumnst BT" w:hAnsi="ZapfHumnst B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B5680"/>
    <w:multiLevelType w:val="hybridMultilevel"/>
    <w:tmpl w:val="9A82F130"/>
    <w:lvl w:ilvl="0" w:tplc="BDA273C4">
      <w:numFmt w:val="bullet"/>
      <w:lvlText w:val=""/>
      <w:lvlJc w:val="left"/>
      <w:pPr>
        <w:ind w:left="1080" w:hanging="72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A4917"/>
    <w:multiLevelType w:val="hybridMultilevel"/>
    <w:tmpl w:val="88D4AD2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5C4979"/>
    <w:multiLevelType w:val="hybridMultilevel"/>
    <w:tmpl w:val="A9E2C240"/>
    <w:lvl w:ilvl="0" w:tplc="BCBA9DE2">
      <w:start w:val="1"/>
      <w:numFmt w:val="bullet"/>
      <w:lvlText w:val=""/>
      <w:lvlJc w:val="left"/>
      <w:pPr>
        <w:ind w:left="576"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17475"/>
    <w:multiLevelType w:val="hybridMultilevel"/>
    <w:tmpl w:val="D554AC14"/>
    <w:lvl w:ilvl="0" w:tplc="FFFFFFFF">
      <w:start w:val="1"/>
      <w:numFmt w:val="decimal"/>
      <w:lvlText w:val="%1."/>
      <w:lvlJc w:val="left"/>
      <w:pPr>
        <w:ind w:left="720" w:hanging="360"/>
      </w:pPr>
    </w:lvl>
    <w:lvl w:ilvl="1" w:tplc="07F49CD2">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D85733"/>
    <w:multiLevelType w:val="hybridMultilevel"/>
    <w:tmpl w:val="12F4890E"/>
    <w:lvl w:ilvl="0" w:tplc="F1C24364">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77BCA"/>
    <w:multiLevelType w:val="hybridMultilevel"/>
    <w:tmpl w:val="71F8D760"/>
    <w:lvl w:ilvl="0" w:tplc="F8D48C5A">
      <w:start w:val="1"/>
      <w:numFmt w:val="bullet"/>
      <w:pStyle w:val="Bullet1Last"/>
      <w:lvlText w:val="»"/>
      <w:lvlJc w:val="left"/>
      <w:pPr>
        <w:ind w:left="720" w:hanging="360"/>
      </w:pPr>
      <w:rPr>
        <w:rFonts w:ascii="ZapfHumnst BT" w:hAnsi="ZapfHumnst B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405E2"/>
    <w:multiLevelType w:val="hybridMultilevel"/>
    <w:tmpl w:val="6EB69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0171A"/>
    <w:multiLevelType w:val="hybridMultilevel"/>
    <w:tmpl w:val="D818D07E"/>
    <w:lvl w:ilvl="0" w:tplc="FFFFFFFF">
      <w:start w:val="1"/>
      <w:numFmt w:val="decimal"/>
      <w:lvlText w:val="%1."/>
      <w:lvlJc w:val="left"/>
      <w:pPr>
        <w:ind w:left="720" w:hanging="360"/>
      </w:pPr>
    </w:lvl>
    <w:lvl w:ilvl="1" w:tplc="4F50183A">
      <w:start w:val="1"/>
      <w:numFmt w:val="bullet"/>
      <w:lvlText w:val="͟"/>
      <w:lvlJc w:val="left"/>
      <w:pPr>
        <w:ind w:left="1440" w:hanging="360"/>
      </w:pPr>
      <w:rPr>
        <w:rFonts w:ascii="Segoe UI" w:hAnsi="Segoe U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00206F"/>
    <w:multiLevelType w:val="hybridMultilevel"/>
    <w:tmpl w:val="F9F27D90"/>
    <w:lvl w:ilvl="0" w:tplc="42B0D056">
      <w:start w:val="1"/>
      <w:numFmt w:val="bullet"/>
      <w:pStyle w:val="Bullet2Last"/>
      <w:lvlText w:val=""/>
      <w:lvlJc w:val="left"/>
      <w:pPr>
        <w:ind w:left="576"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B2A0A"/>
    <w:multiLevelType w:val="hybridMultilevel"/>
    <w:tmpl w:val="678CCEC0"/>
    <w:lvl w:ilvl="0" w:tplc="1E4A4228">
      <w:start w:val="1"/>
      <w:numFmt w:val="bullet"/>
      <w:pStyle w:val="Bullet"/>
      <w:lvlText w:val="§"/>
      <w:lvlJc w:val="left"/>
      <w:pPr>
        <w:ind w:left="720" w:hanging="360"/>
      </w:pPr>
      <w:rPr>
        <w:rFonts w:ascii="Wingdings" w:hAnsi="Wingdings" w:hint="default"/>
        <w:color w:val="7F7F7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1508A"/>
    <w:multiLevelType w:val="hybridMultilevel"/>
    <w:tmpl w:val="01F6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5"/>
  </w:num>
  <w:num w:numId="5">
    <w:abstractNumId w:val="8"/>
  </w:num>
  <w:num w:numId="6">
    <w:abstractNumId w:val="7"/>
  </w:num>
  <w:num w:numId="7">
    <w:abstractNumId w:val="0"/>
  </w:num>
  <w:num w:numId="8">
    <w:abstractNumId w:val="11"/>
  </w:num>
  <w:num w:numId="9">
    <w:abstractNumId w:val="12"/>
  </w:num>
  <w:num w:numId="10">
    <w:abstractNumId w:val="9"/>
  </w:num>
  <w:num w:numId="11">
    <w:abstractNumId w:val="3"/>
  </w:num>
  <w:num w:numId="12">
    <w:abstractNumId w:val="4"/>
  </w:num>
  <w:num w:numId="13">
    <w:abstractNumId w:val="13"/>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4A"/>
    <w:rsid w:val="00006186"/>
    <w:rsid w:val="00017AEA"/>
    <w:rsid w:val="000E35BD"/>
    <w:rsid w:val="00121ADE"/>
    <w:rsid w:val="00151F01"/>
    <w:rsid w:val="001E7E93"/>
    <w:rsid w:val="001F34E8"/>
    <w:rsid w:val="001F36E1"/>
    <w:rsid w:val="00295757"/>
    <w:rsid w:val="002C74F4"/>
    <w:rsid w:val="003253C3"/>
    <w:rsid w:val="00364694"/>
    <w:rsid w:val="003A4D10"/>
    <w:rsid w:val="003E04F6"/>
    <w:rsid w:val="003F5937"/>
    <w:rsid w:val="004232BE"/>
    <w:rsid w:val="00452675"/>
    <w:rsid w:val="00481C28"/>
    <w:rsid w:val="004C2B39"/>
    <w:rsid w:val="004C520B"/>
    <w:rsid w:val="005E6E91"/>
    <w:rsid w:val="0060475F"/>
    <w:rsid w:val="00630687"/>
    <w:rsid w:val="00695FA3"/>
    <w:rsid w:val="006F741B"/>
    <w:rsid w:val="00792929"/>
    <w:rsid w:val="007D32D0"/>
    <w:rsid w:val="008216A9"/>
    <w:rsid w:val="00822616"/>
    <w:rsid w:val="00843A01"/>
    <w:rsid w:val="008635E0"/>
    <w:rsid w:val="00943CF7"/>
    <w:rsid w:val="009539CC"/>
    <w:rsid w:val="00954AFB"/>
    <w:rsid w:val="0096303E"/>
    <w:rsid w:val="00966FAC"/>
    <w:rsid w:val="009B12AE"/>
    <w:rsid w:val="00A04C9C"/>
    <w:rsid w:val="00AC0F9D"/>
    <w:rsid w:val="00B2122A"/>
    <w:rsid w:val="00BC031D"/>
    <w:rsid w:val="00C1721D"/>
    <w:rsid w:val="00C25753"/>
    <w:rsid w:val="00C50FEF"/>
    <w:rsid w:val="00C5724A"/>
    <w:rsid w:val="00C62255"/>
    <w:rsid w:val="00DA3ACC"/>
    <w:rsid w:val="00E379C5"/>
    <w:rsid w:val="00E40088"/>
    <w:rsid w:val="00EA10FC"/>
    <w:rsid w:val="00EF7FE1"/>
    <w:rsid w:val="00F57F8E"/>
    <w:rsid w:val="00F9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8EC4E4"/>
  <w15:docId w15:val="{A2D3A1CA-91FF-44DA-8456-C3DE3BFD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41B"/>
    <w:rPr>
      <w:rFonts w:ascii="Calibri Light" w:hAnsi="Calibri Light"/>
      <w:szCs w:val="24"/>
    </w:rPr>
  </w:style>
  <w:style w:type="paragraph" w:styleId="Heading1">
    <w:name w:val="heading 1"/>
    <w:basedOn w:val="Normal"/>
    <w:next w:val="Normal"/>
    <w:link w:val="Heading1Char"/>
    <w:qFormat/>
    <w:rsid w:val="00822616"/>
    <w:pPr>
      <w:keepNext/>
      <w:spacing w:before="240" w:after="60"/>
      <w:outlineLvl w:val="0"/>
    </w:pPr>
    <w:rPr>
      <w:rFonts w:ascii="Century Gothic" w:eastAsiaTheme="majorEastAsia" w:hAnsi="Century Gothic" w:cstheme="majorBidi"/>
      <w:b/>
      <w:bCs/>
      <w:kern w:val="32"/>
      <w:sz w:val="28"/>
      <w:szCs w:val="32"/>
    </w:rPr>
  </w:style>
  <w:style w:type="paragraph" w:styleId="Heading2">
    <w:name w:val="heading 2"/>
    <w:basedOn w:val="Normal"/>
    <w:next w:val="Normal"/>
    <w:link w:val="Heading2Char"/>
    <w:unhideWhenUsed/>
    <w:qFormat/>
    <w:rsid w:val="00822616"/>
    <w:pPr>
      <w:keepNext/>
      <w:spacing w:before="240" w:after="60"/>
      <w:outlineLvl w:val="1"/>
    </w:pPr>
    <w:rPr>
      <w:rFonts w:asciiTheme="minorHAnsi" w:eastAsiaTheme="majorEastAsia" w:hAnsiTheme="minorHAnsi" w:cstheme="majorBidi"/>
      <w:b/>
      <w:bCs/>
      <w:iCs/>
      <w:caps/>
      <w:sz w:val="24"/>
      <w:szCs w:val="28"/>
    </w:rPr>
  </w:style>
  <w:style w:type="paragraph" w:styleId="Heading3">
    <w:name w:val="heading 3"/>
    <w:basedOn w:val="Normal"/>
    <w:next w:val="Normal"/>
    <w:link w:val="Heading3Char"/>
    <w:unhideWhenUsed/>
    <w:qFormat/>
    <w:rsid w:val="00822616"/>
    <w:pPr>
      <w:keepNext/>
      <w:spacing w:before="240" w:after="60"/>
      <w:outlineLvl w:val="2"/>
    </w:pPr>
    <w:rPr>
      <w:rFonts w:asciiTheme="minorHAnsi" w:eastAsiaTheme="majorEastAsia" w:hAnsiTheme="min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Env">
    <w:name w:val="Table Style Env"/>
    <w:basedOn w:val="TableNormal"/>
    <w:uiPriority w:val="99"/>
    <w:rsid w:val="00822616"/>
    <w:rPr>
      <w:rFonts w:ascii="Arial Narrow" w:hAnsi="Arial Narrow"/>
      <w:sz w:val="18"/>
      <w:lang w:eastAsia="ko-KR"/>
    </w:rPr>
    <w:tblPr>
      <w:tblBorders>
        <w:insideH w:val="single" w:sz="4" w:space="0" w:color="auto"/>
      </w:tblBorders>
    </w:tblPr>
    <w:tblStylePr w:type="firstRow">
      <w:pPr>
        <w:jc w:val="center"/>
      </w:pPr>
      <w:rPr>
        <w:rFonts w:ascii="Arial Narrow" w:hAnsi="Arial Narrow"/>
        <w:b/>
        <w:sz w:val="24"/>
      </w:rPr>
      <w:tblPr/>
      <w:tcPr>
        <w:tcBorders>
          <w:bottom w:val="single" w:sz="12" w:space="0" w:color="auto"/>
        </w:tcBorders>
        <w:vAlign w:val="bottom"/>
      </w:tcPr>
    </w:tblStylePr>
  </w:style>
  <w:style w:type="paragraph" w:styleId="BalloonText">
    <w:name w:val="Balloon Text"/>
    <w:basedOn w:val="Normal"/>
    <w:link w:val="BalloonTextChar"/>
    <w:rsid w:val="00822616"/>
    <w:rPr>
      <w:rFonts w:ascii="Tahoma" w:hAnsi="Tahoma" w:cs="Tahoma"/>
      <w:sz w:val="16"/>
      <w:szCs w:val="16"/>
    </w:rPr>
  </w:style>
  <w:style w:type="character" w:customStyle="1" w:styleId="BalloonTextChar">
    <w:name w:val="Balloon Text Char"/>
    <w:link w:val="BalloonText"/>
    <w:rsid w:val="00822616"/>
    <w:rPr>
      <w:rFonts w:ascii="Tahoma" w:hAnsi="Tahoma" w:cs="Tahoma"/>
      <w:sz w:val="16"/>
      <w:szCs w:val="16"/>
    </w:rPr>
  </w:style>
  <w:style w:type="paragraph" w:styleId="Header">
    <w:name w:val="header"/>
    <w:basedOn w:val="Normal"/>
    <w:link w:val="HeaderChar"/>
    <w:rsid w:val="00822616"/>
    <w:pPr>
      <w:tabs>
        <w:tab w:val="center" w:pos="4680"/>
        <w:tab w:val="right" w:pos="9360"/>
      </w:tabs>
    </w:pPr>
  </w:style>
  <w:style w:type="character" w:customStyle="1" w:styleId="HeaderChar">
    <w:name w:val="Header Char"/>
    <w:link w:val="Header"/>
    <w:rsid w:val="00822616"/>
    <w:rPr>
      <w:rFonts w:ascii="Calibri" w:hAnsi="Calibri"/>
      <w:szCs w:val="24"/>
    </w:rPr>
  </w:style>
  <w:style w:type="paragraph" w:styleId="Footer">
    <w:name w:val="footer"/>
    <w:basedOn w:val="Normal"/>
    <w:link w:val="FooterChar"/>
    <w:rsid w:val="00822616"/>
    <w:pPr>
      <w:tabs>
        <w:tab w:val="center" w:pos="4680"/>
        <w:tab w:val="right" w:pos="9360"/>
      </w:tabs>
    </w:pPr>
  </w:style>
  <w:style w:type="character" w:customStyle="1" w:styleId="FooterChar">
    <w:name w:val="Footer Char"/>
    <w:link w:val="Footer"/>
    <w:rsid w:val="00822616"/>
    <w:rPr>
      <w:rFonts w:ascii="Calibri" w:hAnsi="Calibri"/>
      <w:szCs w:val="24"/>
    </w:rPr>
  </w:style>
  <w:style w:type="paragraph" w:customStyle="1" w:styleId="Ltr-Footer">
    <w:name w:val="Ltr-Footer"/>
    <w:qFormat/>
    <w:rsid w:val="00822616"/>
    <w:pPr>
      <w:ind w:right="-360"/>
      <w:jc w:val="right"/>
    </w:pPr>
    <w:rPr>
      <w:rFonts w:ascii="Calibri Light" w:hAnsi="Calibri Light"/>
      <w:sz w:val="18"/>
      <w:szCs w:val="24"/>
    </w:rPr>
  </w:style>
  <w:style w:type="paragraph" w:customStyle="1" w:styleId="CvrLtrDate">
    <w:name w:val="CvrLtr Date"/>
    <w:qFormat/>
    <w:rsid w:val="006F741B"/>
    <w:pPr>
      <w:spacing w:after="480"/>
    </w:pPr>
    <w:rPr>
      <w:rFonts w:ascii="Calibri Light" w:hAnsi="Calibri Light"/>
      <w:szCs w:val="24"/>
    </w:rPr>
  </w:style>
  <w:style w:type="paragraph" w:customStyle="1" w:styleId="CvrLtrBodyText">
    <w:name w:val="CvrLtr Body Text"/>
    <w:qFormat/>
    <w:rsid w:val="006F741B"/>
    <w:pPr>
      <w:spacing w:after="200"/>
      <w:jc w:val="both"/>
    </w:pPr>
    <w:rPr>
      <w:rFonts w:ascii="Calibri Light" w:hAnsi="Calibri Light"/>
      <w:szCs w:val="24"/>
    </w:rPr>
  </w:style>
  <w:style w:type="paragraph" w:customStyle="1" w:styleId="CvrLtrNoSpaceAfter">
    <w:name w:val="CvrLtr NoSpaceAfter"/>
    <w:qFormat/>
    <w:rsid w:val="006F741B"/>
    <w:rPr>
      <w:rFonts w:ascii="Calibri Light" w:hAnsi="Calibri Light"/>
      <w:szCs w:val="24"/>
    </w:rPr>
  </w:style>
  <w:style w:type="paragraph" w:customStyle="1" w:styleId="SubjectSalutation">
    <w:name w:val="Subject/Salutation"/>
    <w:qFormat/>
    <w:rsid w:val="006F741B"/>
    <w:pPr>
      <w:spacing w:before="200" w:after="200"/>
      <w:ind w:left="936" w:hanging="936"/>
    </w:pPr>
    <w:rPr>
      <w:rFonts w:ascii="Calibri Light" w:hAnsi="Calibri Light"/>
      <w:szCs w:val="24"/>
    </w:rPr>
  </w:style>
  <w:style w:type="paragraph" w:styleId="BodyText">
    <w:name w:val="Body Text"/>
    <w:basedOn w:val="Normal"/>
    <w:link w:val="BodyTextChar"/>
    <w:rsid w:val="00822616"/>
    <w:pPr>
      <w:spacing w:after="200"/>
      <w:jc w:val="both"/>
    </w:pPr>
  </w:style>
  <w:style w:type="character" w:customStyle="1" w:styleId="BodyTextChar">
    <w:name w:val="Body Text Char"/>
    <w:link w:val="BodyText"/>
    <w:rsid w:val="00822616"/>
    <w:rPr>
      <w:rFonts w:ascii="Calibri" w:hAnsi="Calibri"/>
      <w:szCs w:val="24"/>
    </w:rPr>
  </w:style>
  <w:style w:type="paragraph" w:customStyle="1" w:styleId="CvrLtrCoName">
    <w:name w:val="CvrLtr Co. Name"/>
    <w:next w:val="Title"/>
    <w:qFormat/>
    <w:rsid w:val="006F741B"/>
    <w:pPr>
      <w:spacing w:after="600"/>
    </w:pPr>
    <w:rPr>
      <w:rFonts w:ascii="Calibri Light" w:hAnsi="Calibri Light"/>
      <w:b/>
      <w:szCs w:val="24"/>
    </w:rPr>
  </w:style>
  <w:style w:type="paragraph" w:styleId="Title">
    <w:name w:val="Title"/>
    <w:basedOn w:val="Normal"/>
    <w:next w:val="Normal"/>
    <w:link w:val="TitleChar"/>
    <w:qFormat/>
    <w:rsid w:val="00017AE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017AEA"/>
    <w:rPr>
      <w:rFonts w:ascii="Cambria" w:eastAsia="Times New Roman" w:hAnsi="Cambria" w:cs="Times New Roman"/>
      <w:color w:val="17365D"/>
      <w:spacing w:val="5"/>
      <w:kern w:val="28"/>
      <w:sz w:val="52"/>
      <w:szCs w:val="52"/>
    </w:rPr>
  </w:style>
  <w:style w:type="paragraph" w:customStyle="1" w:styleId="Bullet1">
    <w:name w:val="Bullet 1"/>
    <w:qFormat/>
    <w:rsid w:val="006F741B"/>
    <w:pPr>
      <w:numPr>
        <w:numId w:val="2"/>
      </w:numPr>
      <w:tabs>
        <w:tab w:val="left" w:pos="216"/>
      </w:tabs>
      <w:spacing w:after="40"/>
      <w:ind w:left="216" w:hanging="216"/>
    </w:pPr>
    <w:rPr>
      <w:rFonts w:ascii="Calibri Light" w:hAnsi="Calibri Light"/>
      <w:szCs w:val="24"/>
    </w:rPr>
  </w:style>
  <w:style w:type="paragraph" w:customStyle="1" w:styleId="Bullet1Last">
    <w:name w:val="Bullet 1 Last"/>
    <w:basedOn w:val="Bullet1"/>
    <w:next w:val="BodyText"/>
    <w:qFormat/>
    <w:rsid w:val="00452675"/>
    <w:pPr>
      <w:numPr>
        <w:numId w:val="5"/>
      </w:numPr>
      <w:spacing w:after="200"/>
      <w:ind w:left="216" w:hanging="216"/>
    </w:pPr>
  </w:style>
  <w:style w:type="paragraph" w:customStyle="1" w:styleId="Bullet2">
    <w:name w:val="Bullet 2"/>
    <w:basedOn w:val="Normal"/>
    <w:qFormat/>
    <w:rsid w:val="008635E0"/>
    <w:pPr>
      <w:numPr>
        <w:numId w:val="7"/>
      </w:numPr>
      <w:tabs>
        <w:tab w:val="left" w:pos="432"/>
      </w:tabs>
      <w:ind w:left="432" w:hanging="216"/>
    </w:pPr>
  </w:style>
  <w:style w:type="paragraph" w:customStyle="1" w:styleId="Bullet2Last">
    <w:name w:val="Bullet 2 Last"/>
    <w:basedOn w:val="Bullet2"/>
    <w:qFormat/>
    <w:rsid w:val="008635E0"/>
    <w:pPr>
      <w:numPr>
        <w:numId w:val="8"/>
      </w:numPr>
      <w:spacing w:after="200"/>
      <w:ind w:left="432" w:hanging="216"/>
    </w:pPr>
  </w:style>
  <w:style w:type="character" w:customStyle="1" w:styleId="Heading1Char">
    <w:name w:val="Heading 1 Char"/>
    <w:basedOn w:val="DefaultParagraphFont"/>
    <w:link w:val="Heading1"/>
    <w:rsid w:val="00822616"/>
    <w:rPr>
      <w:rFonts w:ascii="Century Gothic" w:eastAsiaTheme="majorEastAsia" w:hAnsi="Century Gothic" w:cstheme="majorBidi"/>
      <w:b/>
      <w:bCs/>
      <w:kern w:val="32"/>
      <w:sz w:val="28"/>
      <w:szCs w:val="32"/>
    </w:rPr>
  </w:style>
  <w:style w:type="character" w:customStyle="1" w:styleId="Heading2Char">
    <w:name w:val="Heading 2 Char"/>
    <w:basedOn w:val="DefaultParagraphFont"/>
    <w:link w:val="Heading2"/>
    <w:rsid w:val="00822616"/>
    <w:rPr>
      <w:rFonts w:asciiTheme="minorHAnsi" w:eastAsiaTheme="majorEastAsia" w:hAnsiTheme="minorHAnsi" w:cstheme="majorBidi"/>
      <w:b/>
      <w:bCs/>
      <w:iCs/>
      <w:caps/>
      <w:sz w:val="24"/>
      <w:szCs w:val="28"/>
    </w:rPr>
  </w:style>
  <w:style w:type="character" w:customStyle="1" w:styleId="Heading3Char">
    <w:name w:val="Heading 3 Char"/>
    <w:basedOn w:val="DefaultParagraphFont"/>
    <w:link w:val="Heading3"/>
    <w:rsid w:val="00822616"/>
    <w:rPr>
      <w:rFonts w:asciiTheme="minorHAnsi" w:eastAsiaTheme="majorEastAsia" w:hAnsiTheme="minorHAnsi" w:cstheme="majorBidi"/>
      <w:b/>
      <w:bCs/>
      <w:sz w:val="24"/>
      <w:szCs w:val="26"/>
    </w:rPr>
  </w:style>
  <w:style w:type="character" w:customStyle="1" w:styleId="Heading4InsideBodyText">
    <w:name w:val="Heading 4 (Inside Body Text)"/>
    <w:rsid w:val="00822616"/>
    <w:rPr>
      <w:rFonts w:asciiTheme="minorHAnsi" w:hAnsiTheme="minorHAnsi"/>
      <w:b/>
      <w:bCs/>
      <w:sz w:val="20"/>
      <w:u w:val="none"/>
    </w:rPr>
  </w:style>
  <w:style w:type="paragraph" w:customStyle="1" w:styleId="ProductsDeliverables">
    <w:name w:val="Product(s)/Deliverable(s):"/>
    <w:next w:val="Bullet2Last"/>
    <w:rsid w:val="006F741B"/>
    <w:pPr>
      <w:ind w:left="360" w:hanging="360"/>
    </w:pPr>
    <w:rPr>
      <w:rFonts w:ascii="Calibri Light" w:hAnsi="Calibri Light"/>
      <w:b/>
    </w:rPr>
  </w:style>
  <w:style w:type="paragraph" w:customStyle="1" w:styleId="TableColumnHead">
    <w:name w:val="Table Column Head"/>
    <w:rsid w:val="006F741B"/>
    <w:pPr>
      <w:spacing w:before="40" w:after="40"/>
    </w:pPr>
    <w:rPr>
      <w:rFonts w:ascii="Calibri Light" w:hAnsi="Calibri Light"/>
      <w:caps/>
      <w:sz w:val="17"/>
    </w:rPr>
  </w:style>
  <w:style w:type="paragraph" w:customStyle="1" w:styleId="TableSourceFootnote">
    <w:name w:val="Table Source/Footnote"/>
    <w:rsid w:val="006F741B"/>
    <w:pPr>
      <w:spacing w:before="40" w:after="40"/>
      <w:jc w:val="both"/>
    </w:pPr>
    <w:rPr>
      <w:rFonts w:ascii="Utsaah" w:hAnsi="Utsaah"/>
      <w:sz w:val="14"/>
    </w:rPr>
  </w:style>
  <w:style w:type="paragraph" w:customStyle="1" w:styleId="TableText">
    <w:name w:val="Table Text"/>
    <w:rsid w:val="006F741B"/>
    <w:pPr>
      <w:spacing w:before="40" w:after="40"/>
      <w:jc w:val="both"/>
    </w:pPr>
    <w:rPr>
      <w:rFonts w:ascii="Calibri Light" w:hAnsi="Calibri Light"/>
      <w:sz w:val="18"/>
    </w:rPr>
  </w:style>
  <w:style w:type="paragraph" w:customStyle="1" w:styleId="TableTitle">
    <w:name w:val="Table Title"/>
    <w:rsid w:val="006F741B"/>
    <w:pPr>
      <w:tabs>
        <w:tab w:val="left" w:pos="720"/>
        <w:tab w:val="left" w:pos="1080"/>
      </w:tabs>
      <w:spacing w:before="240" w:after="120"/>
      <w:ind w:left="-72"/>
    </w:pPr>
    <w:rPr>
      <w:rFonts w:ascii="Calibri Light" w:hAnsi="Calibri Light"/>
      <w:b/>
      <w:sz w:val="24"/>
    </w:rPr>
  </w:style>
  <w:style w:type="paragraph" w:customStyle="1" w:styleId="Bullet">
    <w:name w:val="Bullet +"/>
    <w:basedOn w:val="Normal"/>
    <w:rsid w:val="00E379C5"/>
    <w:pPr>
      <w:numPr>
        <w:numId w:val="9"/>
      </w:numPr>
      <w:spacing w:before="120" w:line="252" w:lineRule="auto"/>
      <w:ind w:left="360"/>
    </w:pPr>
    <w:rPr>
      <w:kern w:val="20"/>
      <w:sz w:val="22"/>
      <w:szCs w:val="20"/>
    </w:rPr>
  </w:style>
  <w:style w:type="paragraph" w:customStyle="1" w:styleId="Bulletssp">
    <w:name w:val="Bullet ssp"/>
    <w:basedOn w:val="Bullet"/>
    <w:qFormat/>
    <w:rsid w:val="00E379C5"/>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Admin\OC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OC_Letter.dotx</Template>
  <TotalTime>13</TotalTime>
  <Pages>1</Pages>
  <Words>188</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Planning Center</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Tanya Sundberg</cp:lastModifiedBy>
  <cp:revision>4</cp:revision>
  <dcterms:created xsi:type="dcterms:W3CDTF">2022-02-08T15:58:00Z</dcterms:created>
  <dcterms:modified xsi:type="dcterms:W3CDTF">2022-02-18T19:03:00Z</dcterms:modified>
</cp:coreProperties>
</file>